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3297" w14:textId="0F436420" w:rsidR="005A6F92" w:rsidRDefault="002A1F33" w:rsidP="00CC6964">
      <w:pPr>
        <w:tabs>
          <w:tab w:val="left" w:pos="1530"/>
          <w:tab w:val="left" w:pos="10058"/>
        </w:tabs>
        <w:ind w:right="-1278"/>
      </w:pPr>
      <w:r>
        <w:rPr>
          <w:noProof/>
          <w:lang w:eastAsia="en-US"/>
        </w:rPr>
        <mc:AlternateContent>
          <mc:Choice Requires="wps">
            <w:drawing>
              <wp:anchor distT="0" distB="0" distL="114300" distR="114300" simplePos="0" relativeHeight="251660288" behindDoc="0" locked="0" layoutInCell="1" allowOverlap="1" wp14:anchorId="551F4B85" wp14:editId="5DA67F5F">
                <wp:simplePos x="0" y="0"/>
                <wp:positionH relativeFrom="page">
                  <wp:posOffset>1478280</wp:posOffset>
                </wp:positionH>
                <wp:positionV relativeFrom="paragraph">
                  <wp:posOffset>0</wp:posOffset>
                </wp:positionV>
                <wp:extent cx="6172200" cy="938022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9380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BA2076" w14:textId="0DBF385C" w:rsidR="002A1F33" w:rsidRPr="002A1F33" w:rsidRDefault="002A1F33" w:rsidP="002A1F33">
                            <w:pPr>
                              <w:jc w:val="center"/>
                              <w:rPr>
                                <w:rFonts w:ascii="Verdana" w:hAnsi="Verdana"/>
                                <w:b/>
                                <w:color w:val="D2492A"/>
                                <w:sz w:val="32"/>
                                <w:szCs w:val="14"/>
                              </w:rPr>
                            </w:pPr>
                            <w:r w:rsidRPr="002A1F33">
                              <w:rPr>
                                <w:rFonts w:ascii="Verdana" w:hAnsi="Verdana"/>
                                <w:b/>
                                <w:color w:val="6E9934"/>
                                <w:sz w:val="32"/>
                                <w:szCs w:val="14"/>
                              </w:rPr>
                              <w:t>19th Annual Fred Cohen Brain Tumor Grand Rounds</w:t>
                            </w:r>
                          </w:p>
                          <w:p w14:paraId="317C34A9" w14:textId="77777777" w:rsidR="002A1F33" w:rsidRPr="002A1F33" w:rsidRDefault="002A1F33" w:rsidP="002A1F33">
                            <w:pPr>
                              <w:jc w:val="center"/>
                              <w:rPr>
                                <w:rFonts w:ascii="Verdana" w:hAnsi="Verdana"/>
                                <w:b/>
                                <w:color w:val="D2492A"/>
                                <w:sz w:val="28"/>
                                <w:szCs w:val="12"/>
                              </w:rPr>
                            </w:pPr>
                          </w:p>
                          <w:p w14:paraId="04FCF4D7" w14:textId="015D79F2" w:rsidR="002A1F33" w:rsidRPr="002A1F33" w:rsidRDefault="002A1F33" w:rsidP="002A1F33">
                            <w:pPr>
                              <w:jc w:val="center"/>
                              <w:rPr>
                                <w:rFonts w:ascii="Verdana" w:hAnsi="Verdana"/>
                                <w:b/>
                                <w:i/>
                                <w:iCs/>
                                <w:color w:val="D2492A"/>
                                <w:sz w:val="32"/>
                                <w:szCs w:val="22"/>
                              </w:rPr>
                            </w:pPr>
                            <w:r w:rsidRPr="002A1F33">
                              <w:rPr>
                                <w:rFonts w:ascii="Verdana" w:hAnsi="Verdana"/>
                                <w:b/>
                                <w:color w:val="D2492A"/>
                                <w:sz w:val="48"/>
                                <w:szCs w:val="22"/>
                              </w:rPr>
                              <w:t xml:space="preserve">CAR-T Therapy in </w:t>
                            </w:r>
                            <w:proofErr w:type="gramStart"/>
                            <w:r w:rsidRPr="002A1F33">
                              <w:rPr>
                                <w:rFonts w:ascii="Verdana" w:hAnsi="Verdana"/>
                                <w:b/>
                                <w:color w:val="D2492A"/>
                                <w:sz w:val="48"/>
                                <w:szCs w:val="22"/>
                              </w:rPr>
                              <w:t xml:space="preserve">Glioblastoma  </w:t>
                            </w:r>
                            <w:r w:rsidRPr="002A1F33">
                              <w:rPr>
                                <w:rFonts w:ascii="Verdana" w:hAnsi="Verdana"/>
                                <w:b/>
                                <w:i/>
                                <w:iCs/>
                                <w:color w:val="D2492A"/>
                                <w:sz w:val="48"/>
                                <w:szCs w:val="22"/>
                              </w:rPr>
                              <w:t>Where</w:t>
                            </w:r>
                            <w:proofErr w:type="gramEnd"/>
                            <w:r w:rsidRPr="002A1F33">
                              <w:rPr>
                                <w:rFonts w:ascii="Verdana" w:hAnsi="Verdana"/>
                                <w:b/>
                                <w:i/>
                                <w:iCs/>
                                <w:color w:val="D2492A"/>
                                <w:sz w:val="48"/>
                                <w:szCs w:val="22"/>
                              </w:rPr>
                              <w:t xml:space="preserve"> </w:t>
                            </w:r>
                            <w:proofErr w:type="gramStart"/>
                            <w:r w:rsidRPr="002A1F33">
                              <w:rPr>
                                <w:rFonts w:ascii="Verdana" w:hAnsi="Verdana"/>
                                <w:b/>
                                <w:i/>
                                <w:iCs/>
                                <w:color w:val="D2492A"/>
                                <w:sz w:val="48"/>
                                <w:szCs w:val="22"/>
                              </w:rPr>
                              <w:t>To</w:t>
                            </w:r>
                            <w:proofErr w:type="gramEnd"/>
                            <w:r w:rsidRPr="002A1F33">
                              <w:rPr>
                                <w:rFonts w:ascii="Verdana" w:hAnsi="Verdana"/>
                                <w:b/>
                                <w:i/>
                                <w:iCs/>
                                <w:color w:val="D2492A"/>
                                <w:sz w:val="48"/>
                                <w:szCs w:val="22"/>
                              </w:rPr>
                              <w:t xml:space="preserve"> Go </w:t>
                            </w:r>
                            <w:proofErr w:type="gramStart"/>
                            <w:r w:rsidRPr="002A1F33">
                              <w:rPr>
                                <w:rFonts w:ascii="Verdana" w:hAnsi="Verdana"/>
                                <w:b/>
                                <w:i/>
                                <w:iCs/>
                                <w:color w:val="D2492A"/>
                                <w:sz w:val="48"/>
                                <w:szCs w:val="22"/>
                              </w:rPr>
                              <w:t>From</w:t>
                            </w:r>
                            <w:proofErr w:type="gramEnd"/>
                            <w:r w:rsidRPr="002A1F33">
                              <w:rPr>
                                <w:rFonts w:ascii="Verdana" w:hAnsi="Verdana"/>
                                <w:b/>
                                <w:i/>
                                <w:iCs/>
                                <w:color w:val="D2492A"/>
                                <w:sz w:val="48"/>
                                <w:szCs w:val="22"/>
                              </w:rPr>
                              <w:t xml:space="preserve"> Here</w:t>
                            </w:r>
                          </w:p>
                          <w:p w14:paraId="198B298F" w14:textId="77777777" w:rsidR="002A1F33" w:rsidRPr="002A1F33" w:rsidRDefault="002A1F33" w:rsidP="002A1F33">
                            <w:pPr>
                              <w:jc w:val="center"/>
                              <w:rPr>
                                <w:rFonts w:ascii="Lucida Handwriting" w:hAnsi="Lucida Handwriting"/>
                                <w:color w:val="000000" w:themeColor="text1"/>
                                <w:sz w:val="8"/>
                                <w:szCs w:val="8"/>
                              </w:rPr>
                            </w:pPr>
                          </w:p>
                          <w:p w14:paraId="7A918B88" w14:textId="7A1BDA1B" w:rsidR="002A1F33" w:rsidRDefault="002A1F33" w:rsidP="002A1F33">
                            <w:pPr>
                              <w:jc w:val="center"/>
                              <w:rPr>
                                <w:rFonts w:ascii="Lucida Handwriting" w:hAnsi="Lucida Handwriting"/>
                                <w:color w:val="000000" w:themeColor="text1"/>
                                <w:sz w:val="16"/>
                                <w:szCs w:val="12"/>
                              </w:rPr>
                            </w:pPr>
                            <w:r w:rsidRPr="009838F7">
                              <w:rPr>
                                <w:rFonts w:ascii="Lucida Handwriting" w:hAnsi="Lucida Handwriting"/>
                                <w:color w:val="000000" w:themeColor="text1"/>
                                <w:sz w:val="16"/>
                                <w:szCs w:val="12"/>
                              </w:rPr>
                              <w:t>presented by</w:t>
                            </w:r>
                          </w:p>
                          <w:p w14:paraId="3CA2C722" w14:textId="77777777" w:rsidR="002A1F33" w:rsidRPr="002A1F33" w:rsidRDefault="002A1F33" w:rsidP="002A1F33">
                            <w:pPr>
                              <w:jc w:val="center"/>
                              <w:rPr>
                                <w:rFonts w:ascii="Lucida Handwriting" w:hAnsi="Lucida Handwriting"/>
                                <w:color w:val="000000" w:themeColor="text1"/>
                                <w:sz w:val="4"/>
                                <w:szCs w:val="10"/>
                              </w:rPr>
                            </w:pPr>
                          </w:p>
                          <w:p w14:paraId="5C6C5067" w14:textId="77777777" w:rsidR="002A1F33" w:rsidRPr="00A1264B" w:rsidRDefault="002A1F33" w:rsidP="002A1F33">
                            <w:pPr>
                              <w:jc w:val="center"/>
                              <w:rPr>
                                <w:rFonts w:ascii="Verdana" w:hAnsi="Verdana"/>
                                <w:b/>
                                <w:color w:val="D2492A"/>
                                <w:sz w:val="48"/>
                                <w:szCs w:val="36"/>
                              </w:rPr>
                            </w:pPr>
                            <w:r w:rsidRPr="00A1264B">
                              <w:rPr>
                                <w:rFonts w:ascii="Verdana" w:hAnsi="Verdana"/>
                                <w:b/>
                                <w:noProof/>
                                <w:color w:val="D2492A"/>
                                <w:sz w:val="48"/>
                                <w:szCs w:val="36"/>
                              </w:rPr>
                              <w:t>Elizabeth Gerstner</w:t>
                            </w:r>
                            <w:r w:rsidRPr="00A1264B">
                              <w:rPr>
                                <w:rFonts w:ascii="Verdana" w:hAnsi="Verdana"/>
                                <w:b/>
                                <w:color w:val="D2492A"/>
                                <w:sz w:val="48"/>
                                <w:szCs w:val="36"/>
                              </w:rPr>
                              <w:t>, MD</w:t>
                            </w:r>
                          </w:p>
                          <w:p w14:paraId="7D5EFE57" w14:textId="0B0BB0A1" w:rsidR="002A1F33" w:rsidRDefault="002A1F33" w:rsidP="002A1F33">
                            <w:pPr>
                              <w:jc w:val="center"/>
                              <w:rPr>
                                <w:rFonts w:ascii="Verdana" w:hAnsi="Verdana"/>
                                <w:b/>
                                <w:color w:val="D2492A"/>
                                <w:sz w:val="36"/>
                              </w:rPr>
                            </w:pPr>
                            <w:r>
                              <w:rPr>
                                <w:rFonts w:ascii="Verdana" w:hAnsi="Verdana"/>
                                <w:b/>
                                <w:color w:val="D2492A"/>
                                <w:sz w:val="36"/>
                              </w:rPr>
                              <w:t>Neuro-oncologist</w:t>
                            </w:r>
                          </w:p>
                          <w:p w14:paraId="42556399" w14:textId="661232ED" w:rsidR="002A1F33" w:rsidRDefault="002A1F33" w:rsidP="002A1F33">
                            <w:pPr>
                              <w:jc w:val="center"/>
                              <w:rPr>
                                <w:rFonts w:ascii="Verdana" w:hAnsi="Verdana"/>
                                <w:b/>
                                <w:color w:val="D2492A"/>
                                <w:sz w:val="36"/>
                              </w:rPr>
                            </w:pPr>
                            <w:r>
                              <w:rPr>
                                <w:rFonts w:ascii="Verdana" w:hAnsi="Verdana"/>
                                <w:b/>
                                <w:color w:val="D2492A"/>
                                <w:sz w:val="36"/>
                              </w:rPr>
                              <w:t>Massachusetts General Hospital</w:t>
                            </w:r>
                          </w:p>
                          <w:p w14:paraId="60DAB8CD" w14:textId="77777777" w:rsidR="002A1F33" w:rsidRDefault="002A1F33" w:rsidP="002A1F33">
                            <w:pPr>
                              <w:jc w:val="center"/>
                              <w:rPr>
                                <w:rFonts w:ascii="Verdana" w:hAnsi="Verdana"/>
                                <w:b/>
                                <w:color w:val="D2492A"/>
                                <w:sz w:val="36"/>
                              </w:rPr>
                            </w:pPr>
                            <w:r>
                              <w:rPr>
                                <w:rFonts w:ascii="Verdana" w:hAnsi="Verdana"/>
                                <w:i/>
                                <w:color w:val="D2492A"/>
                                <w:sz w:val="36"/>
                              </w:rPr>
                              <w:fldChar w:fldCharType="begin"/>
                            </w:r>
                            <w:r>
                              <w:rPr>
                                <w:rFonts w:ascii="Verdana" w:hAnsi="Verdana"/>
                                <w:i/>
                                <w:color w:val="D2492A"/>
                                <w:sz w:val="36"/>
                              </w:rPr>
                              <w:instrText xml:space="preserve"> IF </w:instrText>
                            </w:r>
                            <w:r>
                              <w:rPr>
                                <w:rFonts w:ascii="Verdana" w:hAnsi="Verdana"/>
                                <w:i/>
                                <w:noProof/>
                                <w:color w:val="D2492A"/>
                                <w:sz w:val="36"/>
                              </w:rPr>
                              <w:instrText>Dr</w:instrText>
                            </w:r>
                            <w:r>
                              <w:rPr>
                                <w:rFonts w:ascii="Verdana" w:hAnsi="Verdana"/>
                                <w:i/>
                                <w:color w:val="D2492A"/>
                                <w:sz w:val="36"/>
                              </w:rPr>
                              <w:instrText xml:space="preserve">  = "" "</w:instrText>
                            </w:r>
                          </w:p>
                          <w:p w14:paraId="41F0709B" w14:textId="77777777" w:rsidR="002A1F33" w:rsidRPr="00C129C8" w:rsidRDefault="002A1F33" w:rsidP="002A1F33">
                            <w:pPr>
                              <w:jc w:val="center"/>
                              <w:rPr>
                                <w:rFonts w:ascii="Verdana" w:hAnsi="Verdana"/>
                                <w:i/>
                                <w:color w:val="D2492A"/>
                                <w:sz w:val="36"/>
                              </w:rPr>
                            </w:pPr>
                            <w:r>
                              <w:rPr>
                                <w:rFonts w:ascii="Verdana" w:hAnsi="Verdana"/>
                                <w:i/>
                                <w:color w:val="D2492A"/>
                                <w:sz w:val="36"/>
                              </w:rPr>
                              <w:fldChar w:fldCharType="begin"/>
                            </w:r>
                            <w:r>
                              <w:rPr>
                                <w:rFonts w:ascii="Verdana" w:hAnsi="Verdana"/>
                                <w:i/>
                                <w:color w:val="D2492A"/>
                                <w:sz w:val="36"/>
                              </w:rPr>
                              <w:instrText xml:space="preserve"> MERGEFIELD  ProfessionalTitle  \* MERGEFORMAT </w:instrText>
                            </w:r>
                            <w:r>
                              <w:rPr>
                                <w:rFonts w:ascii="Verdana" w:hAnsi="Verdana"/>
                                <w:i/>
                                <w:color w:val="D2492A"/>
                                <w:sz w:val="36"/>
                              </w:rPr>
                              <w:fldChar w:fldCharType="separate"/>
                            </w:r>
                            <w:r>
                              <w:rPr>
                                <w:rFonts w:ascii="Verdana" w:hAnsi="Verdana"/>
                                <w:i/>
                                <w:noProof/>
                                <w:color w:val="D2492A"/>
                                <w:sz w:val="36"/>
                              </w:rPr>
                              <w:instrText>«ProfessionalTitle»</w:instrText>
                            </w:r>
                            <w:r>
                              <w:rPr>
                                <w:rFonts w:ascii="Verdana" w:hAnsi="Verdana"/>
                                <w:i/>
                                <w:color w:val="D2492A"/>
                                <w:sz w:val="36"/>
                              </w:rPr>
                              <w:fldChar w:fldCharType="end"/>
                            </w:r>
                            <w:r>
                              <w:rPr>
                                <w:rFonts w:ascii="Verdana" w:hAnsi="Verdana"/>
                                <w:i/>
                                <w:color w:val="D2492A"/>
                                <w:sz w:val="36"/>
                              </w:rPr>
                              <w:instrText xml:space="preserve">" </w:instrText>
                            </w:r>
                            <w:r>
                              <w:rPr>
                                <w:rFonts w:ascii="Verdana" w:hAnsi="Verdana"/>
                                <w:i/>
                                <w:color w:val="D2492A"/>
                                <w:sz w:val="36"/>
                              </w:rPr>
                              <w:fldChar w:fldCharType="separate"/>
                            </w:r>
                            <w:r>
                              <w:rPr>
                                <w:rFonts w:ascii="Verdana" w:hAnsi="Verdana"/>
                                <w:i/>
                                <w:color w:val="D2492A"/>
                                <w:sz w:val="36"/>
                              </w:rPr>
                              <w:fldChar w:fldCharType="end"/>
                            </w:r>
                          </w:p>
                          <w:p w14:paraId="401CC5DF" w14:textId="77777777" w:rsidR="002A1F33" w:rsidRPr="007D5704" w:rsidRDefault="002A1F33" w:rsidP="002A1F33">
                            <w:pPr>
                              <w:spacing w:line="276" w:lineRule="auto"/>
                              <w:jc w:val="center"/>
                              <w:rPr>
                                <w:rFonts w:ascii="Verdana" w:hAnsi="Verdana"/>
                                <w:b/>
                                <w:sz w:val="32"/>
                                <w:szCs w:val="19"/>
                              </w:rPr>
                            </w:pPr>
                            <w:r>
                              <w:rPr>
                                <w:rFonts w:ascii="Verdana" w:hAnsi="Verdana"/>
                                <w:b/>
                                <w:noProof/>
                                <w:sz w:val="32"/>
                                <w:szCs w:val="19"/>
                              </w:rPr>
                              <w:t xml:space="preserve">Friday, </w:t>
                            </w:r>
                            <w:r>
                              <w:rPr>
                                <w:rFonts w:ascii="Verdana" w:hAnsi="Verdana"/>
                                <w:b/>
                                <w:sz w:val="32"/>
                                <w:szCs w:val="19"/>
                              </w:rPr>
                              <w:t>November 14, 2025</w:t>
                            </w:r>
                          </w:p>
                          <w:p w14:paraId="2ADFD481" w14:textId="77777777" w:rsidR="002A1F33" w:rsidRDefault="002A1F33" w:rsidP="002A1F33">
                            <w:pPr>
                              <w:spacing w:line="276" w:lineRule="auto"/>
                              <w:jc w:val="center"/>
                              <w:rPr>
                                <w:rFonts w:ascii="Verdana" w:hAnsi="Verdana"/>
                                <w:b/>
                                <w:sz w:val="32"/>
                                <w:szCs w:val="19"/>
                              </w:rPr>
                            </w:pPr>
                            <w:r>
                              <w:rPr>
                                <w:rFonts w:ascii="Verdana" w:hAnsi="Verdana"/>
                                <w:b/>
                                <w:noProof/>
                                <w:sz w:val="32"/>
                                <w:szCs w:val="19"/>
                              </w:rPr>
                              <w:t>7:30</w:t>
                            </w:r>
                            <w:r>
                              <w:rPr>
                                <w:rFonts w:ascii="Verdana" w:hAnsi="Verdana"/>
                                <w:b/>
                                <w:sz w:val="32"/>
                                <w:szCs w:val="19"/>
                              </w:rPr>
                              <w:t xml:space="preserve"> AM – 8:30 AM</w:t>
                            </w:r>
                          </w:p>
                          <w:p w14:paraId="67E82031" w14:textId="622E47E7" w:rsidR="002A1F33" w:rsidRPr="00E961FE" w:rsidRDefault="002A1F33" w:rsidP="002A1F33">
                            <w:pPr>
                              <w:spacing w:line="276" w:lineRule="auto"/>
                              <w:jc w:val="center"/>
                              <w:rPr>
                                <w:rFonts w:ascii="Verdana" w:hAnsi="Verdana"/>
                                <w:b/>
                                <w:sz w:val="32"/>
                                <w:szCs w:val="32"/>
                              </w:rPr>
                            </w:pPr>
                            <w:r>
                              <w:rPr>
                                <w:rFonts w:ascii="Verdana" w:hAnsi="Verdana"/>
                                <w:b/>
                                <w:noProof/>
                                <w:sz w:val="32"/>
                                <w:szCs w:val="32"/>
                              </w:rPr>
                              <w:t>Hartford Hospital</w:t>
                            </w:r>
                            <w:r w:rsidR="009E7D98">
                              <w:rPr>
                                <w:rFonts w:ascii="Verdana" w:hAnsi="Verdana"/>
                                <w:b/>
                                <w:noProof/>
                                <w:sz w:val="32"/>
                                <w:szCs w:val="32"/>
                              </w:rPr>
                              <w:t xml:space="preserve">’s </w:t>
                            </w:r>
                            <w:r>
                              <w:rPr>
                                <w:rFonts w:ascii="Verdana" w:hAnsi="Verdana"/>
                                <w:b/>
                                <w:sz w:val="32"/>
                                <w:szCs w:val="32"/>
                              </w:rPr>
                              <w:t>Gilman Auditorium</w:t>
                            </w:r>
                            <w:r w:rsidRPr="00E961FE">
                              <w:rPr>
                                <w:rFonts w:ascii="Verdana" w:hAnsi="Verdana"/>
                                <w:b/>
                                <w:sz w:val="32"/>
                                <w:szCs w:val="32"/>
                              </w:rPr>
                              <w:t xml:space="preserve"> </w:t>
                            </w:r>
                            <w:r w:rsidR="009E7D98">
                              <w:rPr>
                                <w:rFonts w:ascii="Verdana" w:hAnsi="Verdana"/>
                                <w:b/>
                                <w:sz w:val="32"/>
                                <w:szCs w:val="32"/>
                              </w:rPr>
                              <w:t>or via Teams</w:t>
                            </w:r>
                          </w:p>
                          <w:p w14:paraId="46BEF593" w14:textId="77777777" w:rsidR="002A1F33" w:rsidRDefault="002A1F33" w:rsidP="002A1F33">
                            <w:pPr>
                              <w:rPr>
                                <w:rFonts w:ascii="Verdana" w:hAnsi="Verdana"/>
                                <w:i/>
                                <w:iCs/>
                                <w:color w:val="0098C3"/>
                              </w:rPr>
                            </w:pPr>
                          </w:p>
                          <w:p w14:paraId="4AEF1535" w14:textId="1BE186EF" w:rsidR="002A1F33" w:rsidRPr="002C2F51" w:rsidRDefault="002A1F33" w:rsidP="002A1F33">
                            <w:pPr>
                              <w:jc w:val="center"/>
                              <w:rPr>
                                <w:rFonts w:ascii="Verdana" w:hAnsi="Verdana"/>
                                <w:b/>
                                <w:bCs/>
                                <w:i/>
                                <w:iCs/>
                                <w:color w:val="000000" w:themeColor="text1"/>
                              </w:rPr>
                            </w:pPr>
                            <w:r w:rsidRPr="002C2F51">
                              <w:rPr>
                                <w:rFonts w:ascii="Verdana" w:hAnsi="Verdana"/>
                                <w:b/>
                                <w:bCs/>
                                <w:i/>
                                <w:iCs/>
                                <w:color w:val="000000" w:themeColor="text1"/>
                                <w:highlight w:val="yellow"/>
                              </w:rPr>
                              <w:t xml:space="preserve">Registration Required: Use QR code below or </w:t>
                            </w:r>
                            <w:hyperlink r:id="rId8" w:history="1">
                              <w:r w:rsidRPr="002C2F51">
                                <w:rPr>
                                  <w:rStyle w:val="Hyperlink"/>
                                  <w:rFonts w:ascii="Verdana" w:hAnsi="Verdana"/>
                                  <w:b/>
                                  <w:bCs/>
                                  <w:i/>
                                  <w:iCs/>
                                  <w:color w:val="0066FF"/>
                                  <w:highlight w:val="yellow"/>
                                </w:rPr>
                                <w:t>click here</w:t>
                              </w:r>
                            </w:hyperlink>
                          </w:p>
                          <w:p w14:paraId="7789A416" w14:textId="77777777" w:rsidR="002A1F33" w:rsidRDefault="002A1F33" w:rsidP="002A1F33">
                            <w:pPr>
                              <w:rPr>
                                <w:rFonts w:ascii="Verdana" w:hAnsi="Verdana"/>
                                <w:b/>
                                <w:sz w:val="28"/>
                                <w:szCs w:val="28"/>
                              </w:rPr>
                            </w:pPr>
                          </w:p>
                          <w:p w14:paraId="510D7708" w14:textId="26DFECBC" w:rsidR="002A1F33" w:rsidRPr="002A1F33" w:rsidRDefault="002A1F33" w:rsidP="002A1F33">
                            <w:pPr>
                              <w:rPr>
                                <w:rFonts w:ascii="Verdana" w:hAnsi="Verdana"/>
                                <w:b/>
                                <w:sz w:val="22"/>
                                <w:szCs w:val="22"/>
                              </w:rPr>
                            </w:pPr>
                            <w:r w:rsidRPr="002A1F33">
                              <w:rPr>
                                <w:rFonts w:ascii="Verdana" w:hAnsi="Verdana"/>
                                <w:b/>
                                <w:sz w:val="28"/>
                                <w:szCs w:val="28"/>
                              </w:rPr>
                              <w:t>Learning Objectives:</w:t>
                            </w:r>
                            <w:r w:rsidRPr="002A1F33">
                              <w:rPr>
                                <w:rFonts w:ascii="Verdana" w:hAnsi="Verdana"/>
                                <w:sz w:val="28"/>
                                <w:szCs w:val="28"/>
                              </w:rPr>
                              <w:t xml:space="preserve">  </w:t>
                            </w:r>
                            <w:r w:rsidRPr="002A1F33">
                              <w:rPr>
                                <w:rFonts w:ascii="Verdana" w:hAnsi="Verdana"/>
                                <w:i/>
                                <w:sz w:val="28"/>
                                <w:szCs w:val="28"/>
                              </w:rPr>
                              <w:t xml:space="preserve">As a result of participating in this </w:t>
                            </w:r>
                            <w:r w:rsidRPr="002A1F33">
                              <w:rPr>
                                <w:rFonts w:ascii="Verdana" w:hAnsi="Verdana"/>
                                <w:i/>
                                <w:noProof/>
                                <w:sz w:val="28"/>
                                <w:szCs w:val="28"/>
                              </w:rPr>
                              <w:t>Live Activity</w:t>
                            </w:r>
                            <w:r w:rsidRPr="002A1F33">
                              <w:rPr>
                                <w:rFonts w:ascii="Verdana" w:hAnsi="Verdana"/>
                                <w:i/>
                                <w:sz w:val="28"/>
                                <w:szCs w:val="28"/>
                              </w:rPr>
                              <w:t>, participants should be able to:</w:t>
                            </w:r>
                          </w:p>
                          <w:p w14:paraId="0C9C5383"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Discuss the logistics and mechanism of action of CAR-T Cell Therapy</w:t>
                            </w:r>
                          </w:p>
                          <w:p w14:paraId="643C87C1"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Describe the application of CAR-T Cell Therapy to glioblastomas</w:t>
                            </w:r>
                          </w:p>
                          <w:p w14:paraId="0130D5AD"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Review the preliminary outcomes data of CAR-T Cell Therapy</w:t>
                            </w:r>
                          </w:p>
                          <w:p w14:paraId="49820A2A"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 xml:space="preserve">Explain potential toxicity from CAR-T Cell Therapy and supportive care management needed </w:t>
                            </w:r>
                          </w:p>
                          <w:p w14:paraId="1CCCCF91" w14:textId="77777777" w:rsidR="002A1F33" w:rsidRPr="002A1F33" w:rsidRDefault="002A1F33" w:rsidP="002A1F33">
                            <w:pPr>
                              <w:ind w:right="-45"/>
                              <w:rPr>
                                <w:rFonts w:ascii="Verdana" w:hAnsi="Verdana"/>
                                <w:b/>
                              </w:rPr>
                            </w:pPr>
                          </w:p>
                          <w:p w14:paraId="7843B89A" w14:textId="77777777" w:rsidR="002A1F33" w:rsidRPr="002A1F33" w:rsidRDefault="002A1F33" w:rsidP="002A1F33">
                            <w:pPr>
                              <w:ind w:right="-45"/>
                              <w:rPr>
                                <w:rFonts w:ascii="Verdana" w:eastAsia="Times New Roman" w:hAnsi="Verdana"/>
                              </w:rPr>
                            </w:pPr>
                            <w:r w:rsidRPr="002A1F33">
                              <w:rPr>
                                <w:rFonts w:ascii="Verdana" w:hAnsi="Verdana"/>
                                <w:b/>
                              </w:rPr>
                              <w:t xml:space="preserve">Accreditation Statement:  </w:t>
                            </w:r>
                            <w:r w:rsidRPr="002A1F33">
                              <w:rPr>
                                <w:rFonts w:ascii="Verdana" w:eastAsia="Times New Roman" w:hAnsi="Verdana"/>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90DDE5C" w14:textId="77777777" w:rsidR="002A1F33" w:rsidRPr="002A1F33" w:rsidRDefault="002A1F33" w:rsidP="002A1F33">
                            <w:pPr>
                              <w:ind w:right="-45"/>
                              <w:rPr>
                                <w:rFonts w:ascii="Verdana" w:eastAsia="Times New Roman" w:hAnsi="Verdana"/>
                                <w:sz w:val="20"/>
                              </w:rPr>
                            </w:pPr>
                          </w:p>
                          <w:p w14:paraId="0418575A" w14:textId="7B4B13A9" w:rsidR="002A1F33" w:rsidRPr="002A1F33" w:rsidRDefault="002A1F33" w:rsidP="002A1F33">
                            <w:pPr>
                              <w:ind w:right="-45"/>
                              <w:rPr>
                                <w:rFonts w:ascii="Verdana" w:hAnsi="Verdana"/>
                                <w:bCs/>
                              </w:rPr>
                            </w:pPr>
                            <w:r w:rsidRPr="002A1F33">
                              <w:rPr>
                                <w:rFonts w:ascii="Verdana" w:hAnsi="Verdana"/>
                                <w:b/>
                              </w:rPr>
                              <w:t xml:space="preserve">Credit Designation Statement:  </w:t>
                            </w:r>
                            <w:r w:rsidRPr="002A1F33">
                              <w:rPr>
                                <w:rFonts w:ascii="Verdana" w:hAnsi="Verdana"/>
                                <w:bCs/>
                              </w:rPr>
                              <w:fldChar w:fldCharType="begin"/>
                            </w:r>
                            <w:r w:rsidRPr="002A1F33">
                              <w:rPr>
                                <w:rFonts w:ascii="Verdana" w:hAnsi="Verdana"/>
                                <w:bCs/>
                              </w:rPr>
                              <w:instrText xml:space="preserve"> IF </w:instrText>
                            </w:r>
                            <w:r w:rsidRPr="002A1F33">
                              <w:rPr>
                                <w:rFonts w:ascii="Verdana" w:hAnsi="Verdana"/>
                                <w:bCs/>
                                <w:noProof/>
                              </w:rPr>
                              <w:instrText>0.00</w:instrText>
                            </w:r>
                            <w:r w:rsidRPr="002A1F33">
                              <w:rPr>
                                <w:rFonts w:ascii="Verdana" w:hAnsi="Verdana"/>
                                <w:bCs/>
                              </w:rPr>
                              <w:instrText xml:space="preserve"> &gt; 0 "This activity was planned by and for the healthcare team, and learners will receive </w:instrText>
                            </w:r>
                            <w:r w:rsidRPr="002A1F33">
                              <w:rPr>
                                <w:rFonts w:ascii="Verdana" w:hAnsi="Verdana"/>
                                <w:bCs/>
                              </w:rPr>
                              <w:fldChar w:fldCharType="begin"/>
                            </w:r>
                            <w:r w:rsidRPr="002A1F33">
                              <w:rPr>
                                <w:rFonts w:ascii="Verdana" w:hAnsi="Verdana"/>
                                <w:bCs/>
                              </w:rPr>
                              <w:instrText xml:space="preserve"> MERGEFIELD  IPCEHoursMax  \* MERGEFORMAT </w:instrText>
                            </w:r>
                            <w:r w:rsidRPr="002A1F33">
                              <w:rPr>
                                <w:rFonts w:ascii="Verdana" w:hAnsi="Verdana"/>
                                <w:bCs/>
                              </w:rPr>
                              <w:fldChar w:fldCharType="separate"/>
                            </w:r>
                            <w:r w:rsidRPr="002A1F33">
                              <w:rPr>
                                <w:rFonts w:ascii="Verdana" w:hAnsi="Verdana"/>
                                <w:bCs/>
                                <w:noProof/>
                              </w:rPr>
                              <w:instrText>«IPCEHoursMax»</w:instrText>
                            </w:r>
                            <w:r w:rsidRPr="002A1F33">
                              <w:rPr>
                                <w:rFonts w:ascii="Verdana" w:hAnsi="Verdana"/>
                                <w:bCs/>
                              </w:rPr>
                              <w:fldChar w:fldCharType="end"/>
                            </w:r>
                            <w:r w:rsidRPr="002A1F33">
                              <w:rPr>
                                <w:rFonts w:ascii="Verdana" w:hAnsi="Verdana"/>
                                <w:bCs/>
                              </w:rPr>
                              <w:instrText xml:space="preserve"> Interprofessional Continuing Education(IPCE) credit for learning and change.  " "" </w:instrText>
                            </w:r>
                            <w:r w:rsidRPr="002A1F33">
                              <w:rPr>
                                <w:rFonts w:ascii="Verdana" w:hAnsi="Verdana"/>
                                <w:bCs/>
                              </w:rPr>
                              <w:fldChar w:fldCharType="separate"/>
                            </w:r>
                            <w:r w:rsidRPr="002A1F33">
                              <w:rPr>
                                <w:rFonts w:ascii="Verdana" w:hAnsi="Verdana"/>
                                <w:bCs/>
                              </w:rPr>
                              <w:fldChar w:fldCharType="end"/>
                            </w:r>
                            <w:r w:rsidRPr="002A1F33">
                              <w:rPr>
                                <w:rFonts w:ascii="Verdana" w:hAnsi="Verdana"/>
                                <w:bCs/>
                              </w:rPr>
                              <w:t xml:space="preserve">See </w:t>
                            </w:r>
                            <w:hyperlink r:id="rId9" w:history="1">
                              <w:r w:rsidR="009E7D98" w:rsidRPr="009E7D98">
                                <w:rPr>
                                  <w:rStyle w:val="Hyperlink"/>
                                  <w:rFonts w:ascii="Verdana" w:hAnsi="Verdana"/>
                                  <w:bCs/>
                                </w:rPr>
                                <w:t>CloudCME event site</w:t>
                              </w:r>
                            </w:hyperlink>
                            <w:r w:rsidRPr="002A1F33">
                              <w:rPr>
                                <w:rFonts w:ascii="Verdana" w:hAnsi="Verdana"/>
                                <w:bCs/>
                              </w:rPr>
                              <w:t xml:space="preserve"> for continuing education information</w:t>
                            </w:r>
                          </w:p>
                          <w:p w14:paraId="34DBC8B3" w14:textId="77777777" w:rsidR="002A1F33" w:rsidRPr="002A1F33" w:rsidRDefault="002A1F33" w:rsidP="002A1F33">
                            <w:pPr>
                              <w:tabs>
                                <w:tab w:val="left" w:pos="1530"/>
                                <w:tab w:val="left" w:pos="10058"/>
                              </w:tabs>
                              <w:ind w:right="-1278"/>
                              <w:rPr>
                                <w:sz w:val="20"/>
                                <w:szCs w:val="32"/>
                              </w:rPr>
                            </w:pPr>
                          </w:p>
                          <w:p w14:paraId="6EAF4CEC" w14:textId="595B1FFB" w:rsidR="002A1F33" w:rsidRDefault="002A1F33" w:rsidP="002A1F33">
                            <w:pPr>
                              <w:spacing w:line="276" w:lineRule="auto"/>
                              <w:rPr>
                                <w:rFonts w:ascii="Verdana" w:hAnsi="Verdana"/>
                                <w:bCs/>
                              </w:rPr>
                            </w:pPr>
                            <w:r w:rsidRPr="002A1F33">
                              <w:rPr>
                                <w:rFonts w:ascii="Verdana" w:hAnsi="Verdana"/>
                                <w:b/>
                              </w:rPr>
                              <w:t xml:space="preserve">Financial Disclosures:  </w:t>
                            </w:r>
                            <w:r w:rsidRPr="002A1F33">
                              <w:rPr>
                                <w:rFonts w:ascii="Verdana" w:hAnsi="Verdana"/>
                                <w:bCs/>
                              </w:rPr>
                              <w:t xml:space="preserve">See </w:t>
                            </w:r>
                            <w:hyperlink r:id="rId10" w:history="1">
                              <w:r w:rsidR="009E7D98" w:rsidRPr="009E7D98">
                                <w:rPr>
                                  <w:rStyle w:val="Hyperlink"/>
                                  <w:rFonts w:ascii="Verdana" w:hAnsi="Verdana"/>
                                  <w:bCs/>
                                </w:rPr>
                                <w:t>CloudCME event site</w:t>
                              </w:r>
                            </w:hyperlink>
                            <w:r w:rsidRPr="002A1F33">
                              <w:rPr>
                                <w:rFonts w:ascii="Verdana" w:hAnsi="Verdana"/>
                                <w:bCs/>
                              </w:rPr>
                              <w:t xml:space="preserve"> </w:t>
                            </w:r>
                            <w:r w:rsidR="009E7D98">
                              <w:rPr>
                                <w:rFonts w:ascii="Verdana" w:hAnsi="Verdana"/>
                                <w:bCs/>
                              </w:rPr>
                              <w:t xml:space="preserve">for </w:t>
                            </w:r>
                            <w:r w:rsidRPr="002A1F33">
                              <w:rPr>
                                <w:rFonts w:ascii="Verdana" w:hAnsi="Verdana"/>
                                <w:bCs/>
                              </w:rPr>
                              <w:t>disclosure information</w:t>
                            </w:r>
                          </w:p>
                          <w:p w14:paraId="573D6F17" w14:textId="77777777" w:rsidR="002A1F33" w:rsidRPr="009E7D98" w:rsidRDefault="002A1F33" w:rsidP="002A1F33">
                            <w:pPr>
                              <w:spacing w:line="276" w:lineRule="auto"/>
                              <w:rPr>
                                <w:rFonts w:ascii="Verdana" w:hAnsi="Verdana"/>
                                <w:bCs/>
                                <w:color w:val="000000" w:themeColor="text1"/>
                                <w:sz w:val="20"/>
                                <w:szCs w:val="20"/>
                              </w:rPr>
                            </w:pPr>
                          </w:p>
                          <w:p w14:paraId="261DF910" w14:textId="180815C9" w:rsidR="00805EEA" w:rsidRPr="0052136D" w:rsidRDefault="002A1F33" w:rsidP="00352808">
                            <w:pPr>
                              <w:ind w:left="-90" w:right="72"/>
                              <w:rPr>
                                <w:rFonts w:ascii="Verdana" w:hAnsi="Verdana"/>
                                <w:b/>
                                <w:color w:val="EE592A"/>
                                <w:sz w:val="72"/>
                                <w:szCs w:val="72"/>
                              </w:rPr>
                            </w:pPr>
                            <w:r>
                              <w:rPr>
                                <w:rFonts w:ascii="Verdana" w:hAnsi="Verdana"/>
                                <w:b/>
                                <w:color w:val="EE592A"/>
                                <w:sz w:val="72"/>
                                <w:szCs w:val="72"/>
                              </w:rPr>
                              <w:t xml:space="preserve">    </w:t>
                            </w:r>
                            <w:r>
                              <w:rPr>
                                <w:noProof/>
                              </w:rPr>
                              <w:drawing>
                                <wp:inline distT="0" distB="0" distL="0" distR="0" wp14:anchorId="62226656" wp14:editId="2F48D615">
                                  <wp:extent cx="1074273" cy="1076960"/>
                                  <wp:effectExtent l="0" t="0" r="0" b="8890"/>
                                  <wp:docPr id="190101376" name="Picture 1" descr="A qr code with 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376" name="Picture 1" descr="A qr code with red squares&#10;&#10;AI-generated content may be incorrect."/>
                                          <pic:cNvPicPr/>
                                        </pic:nvPicPr>
                                        <pic:blipFill>
                                          <a:blip r:embed="rId11"/>
                                          <a:stretch>
                                            <a:fillRect/>
                                          </a:stretch>
                                        </pic:blipFill>
                                        <pic:spPr>
                                          <a:xfrm>
                                            <a:off x="0" y="0"/>
                                            <a:ext cx="1086425" cy="10891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F4B85" id="_x0000_t202" coordsize="21600,21600" o:spt="202" path="m,l,21600r21600,l21600,xe">
                <v:stroke joinstyle="miter"/>
                <v:path gradientshapeok="t" o:connecttype="rect"/>
              </v:shapetype>
              <v:shape id="Text Box 6" o:spid="_x0000_s1026" type="#_x0000_t202" style="position:absolute;margin-left:116.4pt;margin-top:0;width:486pt;height:73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" filled="f" stroked="f">
                <v:textbox>
                  <w:txbxContent>
                    <w:p w14:paraId="5ABA2076" w14:textId="0DBF385C" w:rsidR="002A1F33" w:rsidRPr="002A1F33" w:rsidRDefault="002A1F33" w:rsidP="002A1F33">
                      <w:pPr>
                        <w:jc w:val="center"/>
                        <w:rPr>
                          <w:rFonts w:ascii="Verdana" w:hAnsi="Verdana"/>
                          <w:b/>
                          <w:color w:val="D2492A"/>
                          <w:sz w:val="32"/>
                          <w:szCs w:val="14"/>
                        </w:rPr>
                      </w:pPr>
                      <w:r w:rsidRPr="002A1F33">
                        <w:rPr>
                          <w:rFonts w:ascii="Verdana" w:hAnsi="Verdana"/>
                          <w:b/>
                          <w:color w:val="6E9934"/>
                          <w:sz w:val="32"/>
                          <w:szCs w:val="14"/>
                        </w:rPr>
                        <w:t>19th Annual Fred Cohen Brain Tumor Grand Rounds</w:t>
                      </w:r>
                    </w:p>
                    <w:p w14:paraId="317C34A9" w14:textId="77777777" w:rsidR="002A1F33" w:rsidRPr="002A1F33" w:rsidRDefault="002A1F33" w:rsidP="002A1F33">
                      <w:pPr>
                        <w:jc w:val="center"/>
                        <w:rPr>
                          <w:rFonts w:ascii="Verdana" w:hAnsi="Verdana"/>
                          <w:b/>
                          <w:color w:val="D2492A"/>
                          <w:sz w:val="28"/>
                          <w:szCs w:val="12"/>
                        </w:rPr>
                      </w:pPr>
                    </w:p>
                    <w:p w14:paraId="04FCF4D7" w14:textId="015D79F2" w:rsidR="002A1F33" w:rsidRPr="002A1F33" w:rsidRDefault="002A1F33" w:rsidP="002A1F33">
                      <w:pPr>
                        <w:jc w:val="center"/>
                        <w:rPr>
                          <w:rFonts w:ascii="Verdana" w:hAnsi="Verdana"/>
                          <w:b/>
                          <w:i/>
                          <w:iCs/>
                          <w:color w:val="D2492A"/>
                          <w:sz w:val="32"/>
                          <w:szCs w:val="22"/>
                        </w:rPr>
                      </w:pPr>
                      <w:r w:rsidRPr="002A1F33">
                        <w:rPr>
                          <w:rFonts w:ascii="Verdana" w:hAnsi="Verdana"/>
                          <w:b/>
                          <w:color w:val="D2492A"/>
                          <w:sz w:val="48"/>
                          <w:szCs w:val="22"/>
                        </w:rPr>
                        <w:t xml:space="preserve">CAR-T Therapy in </w:t>
                      </w:r>
                      <w:proofErr w:type="gramStart"/>
                      <w:r w:rsidRPr="002A1F33">
                        <w:rPr>
                          <w:rFonts w:ascii="Verdana" w:hAnsi="Verdana"/>
                          <w:b/>
                          <w:color w:val="D2492A"/>
                          <w:sz w:val="48"/>
                          <w:szCs w:val="22"/>
                        </w:rPr>
                        <w:t xml:space="preserve">Glioblastoma  </w:t>
                      </w:r>
                      <w:r w:rsidRPr="002A1F33">
                        <w:rPr>
                          <w:rFonts w:ascii="Verdana" w:hAnsi="Verdana"/>
                          <w:b/>
                          <w:i/>
                          <w:iCs/>
                          <w:color w:val="D2492A"/>
                          <w:sz w:val="48"/>
                          <w:szCs w:val="22"/>
                        </w:rPr>
                        <w:t>Where</w:t>
                      </w:r>
                      <w:proofErr w:type="gramEnd"/>
                      <w:r w:rsidRPr="002A1F33">
                        <w:rPr>
                          <w:rFonts w:ascii="Verdana" w:hAnsi="Verdana"/>
                          <w:b/>
                          <w:i/>
                          <w:iCs/>
                          <w:color w:val="D2492A"/>
                          <w:sz w:val="48"/>
                          <w:szCs w:val="22"/>
                        </w:rPr>
                        <w:t xml:space="preserve"> </w:t>
                      </w:r>
                      <w:proofErr w:type="gramStart"/>
                      <w:r w:rsidRPr="002A1F33">
                        <w:rPr>
                          <w:rFonts w:ascii="Verdana" w:hAnsi="Verdana"/>
                          <w:b/>
                          <w:i/>
                          <w:iCs/>
                          <w:color w:val="D2492A"/>
                          <w:sz w:val="48"/>
                          <w:szCs w:val="22"/>
                        </w:rPr>
                        <w:t>To</w:t>
                      </w:r>
                      <w:proofErr w:type="gramEnd"/>
                      <w:r w:rsidRPr="002A1F33">
                        <w:rPr>
                          <w:rFonts w:ascii="Verdana" w:hAnsi="Verdana"/>
                          <w:b/>
                          <w:i/>
                          <w:iCs/>
                          <w:color w:val="D2492A"/>
                          <w:sz w:val="48"/>
                          <w:szCs w:val="22"/>
                        </w:rPr>
                        <w:t xml:space="preserve"> Go </w:t>
                      </w:r>
                      <w:proofErr w:type="gramStart"/>
                      <w:r w:rsidRPr="002A1F33">
                        <w:rPr>
                          <w:rFonts w:ascii="Verdana" w:hAnsi="Verdana"/>
                          <w:b/>
                          <w:i/>
                          <w:iCs/>
                          <w:color w:val="D2492A"/>
                          <w:sz w:val="48"/>
                          <w:szCs w:val="22"/>
                        </w:rPr>
                        <w:t>From</w:t>
                      </w:r>
                      <w:proofErr w:type="gramEnd"/>
                      <w:r w:rsidRPr="002A1F33">
                        <w:rPr>
                          <w:rFonts w:ascii="Verdana" w:hAnsi="Verdana"/>
                          <w:b/>
                          <w:i/>
                          <w:iCs/>
                          <w:color w:val="D2492A"/>
                          <w:sz w:val="48"/>
                          <w:szCs w:val="22"/>
                        </w:rPr>
                        <w:t xml:space="preserve"> Here</w:t>
                      </w:r>
                    </w:p>
                    <w:p w14:paraId="198B298F" w14:textId="77777777" w:rsidR="002A1F33" w:rsidRPr="002A1F33" w:rsidRDefault="002A1F33" w:rsidP="002A1F33">
                      <w:pPr>
                        <w:jc w:val="center"/>
                        <w:rPr>
                          <w:rFonts w:ascii="Lucida Handwriting" w:hAnsi="Lucida Handwriting"/>
                          <w:color w:val="000000" w:themeColor="text1"/>
                          <w:sz w:val="8"/>
                          <w:szCs w:val="8"/>
                        </w:rPr>
                      </w:pPr>
                    </w:p>
                    <w:p w14:paraId="7A918B88" w14:textId="7A1BDA1B" w:rsidR="002A1F33" w:rsidRDefault="002A1F33" w:rsidP="002A1F33">
                      <w:pPr>
                        <w:jc w:val="center"/>
                        <w:rPr>
                          <w:rFonts w:ascii="Lucida Handwriting" w:hAnsi="Lucida Handwriting"/>
                          <w:color w:val="000000" w:themeColor="text1"/>
                          <w:sz w:val="16"/>
                          <w:szCs w:val="12"/>
                        </w:rPr>
                      </w:pPr>
                      <w:r w:rsidRPr="009838F7">
                        <w:rPr>
                          <w:rFonts w:ascii="Lucida Handwriting" w:hAnsi="Lucida Handwriting"/>
                          <w:color w:val="000000" w:themeColor="text1"/>
                          <w:sz w:val="16"/>
                          <w:szCs w:val="12"/>
                        </w:rPr>
                        <w:t>presented by</w:t>
                      </w:r>
                    </w:p>
                    <w:p w14:paraId="3CA2C722" w14:textId="77777777" w:rsidR="002A1F33" w:rsidRPr="002A1F33" w:rsidRDefault="002A1F33" w:rsidP="002A1F33">
                      <w:pPr>
                        <w:jc w:val="center"/>
                        <w:rPr>
                          <w:rFonts w:ascii="Lucida Handwriting" w:hAnsi="Lucida Handwriting"/>
                          <w:color w:val="000000" w:themeColor="text1"/>
                          <w:sz w:val="4"/>
                          <w:szCs w:val="10"/>
                        </w:rPr>
                      </w:pPr>
                    </w:p>
                    <w:p w14:paraId="5C6C5067" w14:textId="77777777" w:rsidR="002A1F33" w:rsidRPr="00A1264B" w:rsidRDefault="002A1F33" w:rsidP="002A1F33">
                      <w:pPr>
                        <w:jc w:val="center"/>
                        <w:rPr>
                          <w:rFonts w:ascii="Verdana" w:hAnsi="Verdana"/>
                          <w:b/>
                          <w:color w:val="D2492A"/>
                          <w:sz w:val="48"/>
                          <w:szCs w:val="36"/>
                        </w:rPr>
                      </w:pPr>
                      <w:r w:rsidRPr="00A1264B">
                        <w:rPr>
                          <w:rFonts w:ascii="Verdana" w:hAnsi="Verdana"/>
                          <w:b/>
                          <w:noProof/>
                          <w:color w:val="D2492A"/>
                          <w:sz w:val="48"/>
                          <w:szCs w:val="36"/>
                        </w:rPr>
                        <w:t>Elizabeth Gerstner</w:t>
                      </w:r>
                      <w:r w:rsidRPr="00A1264B">
                        <w:rPr>
                          <w:rFonts w:ascii="Verdana" w:hAnsi="Verdana"/>
                          <w:b/>
                          <w:color w:val="D2492A"/>
                          <w:sz w:val="48"/>
                          <w:szCs w:val="36"/>
                        </w:rPr>
                        <w:t>, MD</w:t>
                      </w:r>
                    </w:p>
                    <w:p w14:paraId="7D5EFE57" w14:textId="0B0BB0A1" w:rsidR="002A1F33" w:rsidRDefault="002A1F33" w:rsidP="002A1F33">
                      <w:pPr>
                        <w:jc w:val="center"/>
                        <w:rPr>
                          <w:rFonts w:ascii="Verdana" w:hAnsi="Verdana"/>
                          <w:b/>
                          <w:color w:val="D2492A"/>
                          <w:sz w:val="36"/>
                        </w:rPr>
                      </w:pPr>
                      <w:r>
                        <w:rPr>
                          <w:rFonts w:ascii="Verdana" w:hAnsi="Verdana"/>
                          <w:b/>
                          <w:color w:val="D2492A"/>
                          <w:sz w:val="36"/>
                        </w:rPr>
                        <w:t>Neuro-oncologist</w:t>
                      </w:r>
                    </w:p>
                    <w:p w14:paraId="42556399" w14:textId="661232ED" w:rsidR="002A1F33" w:rsidRDefault="002A1F33" w:rsidP="002A1F33">
                      <w:pPr>
                        <w:jc w:val="center"/>
                        <w:rPr>
                          <w:rFonts w:ascii="Verdana" w:hAnsi="Verdana"/>
                          <w:b/>
                          <w:color w:val="D2492A"/>
                          <w:sz w:val="36"/>
                        </w:rPr>
                      </w:pPr>
                      <w:r>
                        <w:rPr>
                          <w:rFonts w:ascii="Verdana" w:hAnsi="Verdana"/>
                          <w:b/>
                          <w:color w:val="D2492A"/>
                          <w:sz w:val="36"/>
                        </w:rPr>
                        <w:t>Massachusetts General Hospital</w:t>
                      </w:r>
                    </w:p>
                    <w:p w14:paraId="60DAB8CD" w14:textId="77777777" w:rsidR="002A1F33" w:rsidRDefault="002A1F33" w:rsidP="002A1F33">
                      <w:pPr>
                        <w:jc w:val="center"/>
                        <w:rPr>
                          <w:rFonts w:ascii="Verdana" w:hAnsi="Verdana"/>
                          <w:b/>
                          <w:color w:val="D2492A"/>
                          <w:sz w:val="36"/>
                        </w:rPr>
                      </w:pPr>
                      <w:r>
                        <w:rPr>
                          <w:rFonts w:ascii="Verdana" w:hAnsi="Verdana"/>
                          <w:i/>
                          <w:color w:val="D2492A"/>
                          <w:sz w:val="36"/>
                        </w:rPr>
                        <w:fldChar w:fldCharType="begin"/>
                      </w:r>
                      <w:r>
                        <w:rPr>
                          <w:rFonts w:ascii="Verdana" w:hAnsi="Verdana"/>
                          <w:i/>
                          <w:color w:val="D2492A"/>
                          <w:sz w:val="36"/>
                        </w:rPr>
                        <w:instrText xml:space="preserve"> IF </w:instrText>
                      </w:r>
                      <w:r>
                        <w:rPr>
                          <w:rFonts w:ascii="Verdana" w:hAnsi="Verdana"/>
                          <w:i/>
                          <w:noProof/>
                          <w:color w:val="D2492A"/>
                          <w:sz w:val="36"/>
                        </w:rPr>
                        <w:instrText>Dr</w:instrText>
                      </w:r>
                      <w:r>
                        <w:rPr>
                          <w:rFonts w:ascii="Verdana" w:hAnsi="Verdana"/>
                          <w:i/>
                          <w:color w:val="D2492A"/>
                          <w:sz w:val="36"/>
                        </w:rPr>
                        <w:instrText xml:space="preserve">  = "" "</w:instrText>
                      </w:r>
                    </w:p>
                    <w:p w14:paraId="41F0709B" w14:textId="77777777" w:rsidR="002A1F33" w:rsidRPr="00C129C8" w:rsidRDefault="002A1F33" w:rsidP="002A1F33">
                      <w:pPr>
                        <w:jc w:val="center"/>
                        <w:rPr>
                          <w:rFonts w:ascii="Verdana" w:hAnsi="Verdana"/>
                          <w:i/>
                          <w:color w:val="D2492A"/>
                          <w:sz w:val="36"/>
                        </w:rPr>
                      </w:pPr>
                      <w:r>
                        <w:rPr>
                          <w:rFonts w:ascii="Verdana" w:hAnsi="Verdana"/>
                          <w:i/>
                          <w:color w:val="D2492A"/>
                          <w:sz w:val="36"/>
                        </w:rPr>
                        <w:fldChar w:fldCharType="begin"/>
                      </w:r>
                      <w:r>
                        <w:rPr>
                          <w:rFonts w:ascii="Verdana" w:hAnsi="Verdana"/>
                          <w:i/>
                          <w:color w:val="D2492A"/>
                          <w:sz w:val="36"/>
                        </w:rPr>
                        <w:instrText xml:space="preserve"> MERGEFIELD  ProfessionalTitle  \* MERGEFORMAT </w:instrText>
                      </w:r>
                      <w:r>
                        <w:rPr>
                          <w:rFonts w:ascii="Verdana" w:hAnsi="Verdana"/>
                          <w:i/>
                          <w:color w:val="D2492A"/>
                          <w:sz w:val="36"/>
                        </w:rPr>
                        <w:fldChar w:fldCharType="separate"/>
                      </w:r>
                      <w:r>
                        <w:rPr>
                          <w:rFonts w:ascii="Verdana" w:hAnsi="Verdana"/>
                          <w:i/>
                          <w:noProof/>
                          <w:color w:val="D2492A"/>
                          <w:sz w:val="36"/>
                        </w:rPr>
                        <w:instrText>«ProfessionalTitle»</w:instrText>
                      </w:r>
                      <w:r>
                        <w:rPr>
                          <w:rFonts w:ascii="Verdana" w:hAnsi="Verdana"/>
                          <w:i/>
                          <w:color w:val="D2492A"/>
                          <w:sz w:val="36"/>
                        </w:rPr>
                        <w:fldChar w:fldCharType="end"/>
                      </w:r>
                      <w:r>
                        <w:rPr>
                          <w:rFonts w:ascii="Verdana" w:hAnsi="Verdana"/>
                          <w:i/>
                          <w:color w:val="D2492A"/>
                          <w:sz w:val="36"/>
                        </w:rPr>
                        <w:instrText xml:space="preserve">" </w:instrText>
                      </w:r>
                      <w:r>
                        <w:rPr>
                          <w:rFonts w:ascii="Verdana" w:hAnsi="Verdana"/>
                          <w:i/>
                          <w:color w:val="D2492A"/>
                          <w:sz w:val="36"/>
                        </w:rPr>
                        <w:fldChar w:fldCharType="separate"/>
                      </w:r>
                      <w:r>
                        <w:rPr>
                          <w:rFonts w:ascii="Verdana" w:hAnsi="Verdana"/>
                          <w:i/>
                          <w:color w:val="D2492A"/>
                          <w:sz w:val="36"/>
                        </w:rPr>
                        <w:fldChar w:fldCharType="end"/>
                      </w:r>
                    </w:p>
                    <w:p w14:paraId="401CC5DF" w14:textId="77777777" w:rsidR="002A1F33" w:rsidRPr="007D5704" w:rsidRDefault="002A1F33" w:rsidP="002A1F33">
                      <w:pPr>
                        <w:spacing w:line="276" w:lineRule="auto"/>
                        <w:jc w:val="center"/>
                        <w:rPr>
                          <w:rFonts w:ascii="Verdana" w:hAnsi="Verdana"/>
                          <w:b/>
                          <w:sz w:val="32"/>
                          <w:szCs w:val="19"/>
                        </w:rPr>
                      </w:pPr>
                      <w:r>
                        <w:rPr>
                          <w:rFonts w:ascii="Verdana" w:hAnsi="Verdana"/>
                          <w:b/>
                          <w:noProof/>
                          <w:sz w:val="32"/>
                          <w:szCs w:val="19"/>
                        </w:rPr>
                        <w:t xml:space="preserve">Friday, </w:t>
                      </w:r>
                      <w:r>
                        <w:rPr>
                          <w:rFonts w:ascii="Verdana" w:hAnsi="Verdana"/>
                          <w:b/>
                          <w:sz w:val="32"/>
                          <w:szCs w:val="19"/>
                        </w:rPr>
                        <w:t>November 14, 2025</w:t>
                      </w:r>
                    </w:p>
                    <w:p w14:paraId="2ADFD481" w14:textId="77777777" w:rsidR="002A1F33" w:rsidRDefault="002A1F33" w:rsidP="002A1F33">
                      <w:pPr>
                        <w:spacing w:line="276" w:lineRule="auto"/>
                        <w:jc w:val="center"/>
                        <w:rPr>
                          <w:rFonts w:ascii="Verdana" w:hAnsi="Verdana"/>
                          <w:b/>
                          <w:sz w:val="32"/>
                          <w:szCs w:val="19"/>
                        </w:rPr>
                      </w:pPr>
                      <w:r>
                        <w:rPr>
                          <w:rFonts w:ascii="Verdana" w:hAnsi="Verdana"/>
                          <w:b/>
                          <w:noProof/>
                          <w:sz w:val="32"/>
                          <w:szCs w:val="19"/>
                        </w:rPr>
                        <w:t>7:30</w:t>
                      </w:r>
                      <w:r>
                        <w:rPr>
                          <w:rFonts w:ascii="Verdana" w:hAnsi="Verdana"/>
                          <w:b/>
                          <w:sz w:val="32"/>
                          <w:szCs w:val="19"/>
                        </w:rPr>
                        <w:t xml:space="preserve"> AM – 8:30 AM</w:t>
                      </w:r>
                    </w:p>
                    <w:p w14:paraId="67E82031" w14:textId="622E47E7" w:rsidR="002A1F33" w:rsidRPr="00E961FE" w:rsidRDefault="002A1F33" w:rsidP="002A1F33">
                      <w:pPr>
                        <w:spacing w:line="276" w:lineRule="auto"/>
                        <w:jc w:val="center"/>
                        <w:rPr>
                          <w:rFonts w:ascii="Verdana" w:hAnsi="Verdana"/>
                          <w:b/>
                          <w:sz w:val="32"/>
                          <w:szCs w:val="32"/>
                        </w:rPr>
                      </w:pPr>
                      <w:r>
                        <w:rPr>
                          <w:rFonts w:ascii="Verdana" w:hAnsi="Verdana"/>
                          <w:b/>
                          <w:noProof/>
                          <w:sz w:val="32"/>
                          <w:szCs w:val="32"/>
                        </w:rPr>
                        <w:t>Hartford Hospital</w:t>
                      </w:r>
                      <w:r w:rsidR="009E7D98">
                        <w:rPr>
                          <w:rFonts w:ascii="Verdana" w:hAnsi="Verdana"/>
                          <w:b/>
                          <w:noProof/>
                          <w:sz w:val="32"/>
                          <w:szCs w:val="32"/>
                        </w:rPr>
                        <w:t xml:space="preserve">’s </w:t>
                      </w:r>
                      <w:r>
                        <w:rPr>
                          <w:rFonts w:ascii="Verdana" w:hAnsi="Verdana"/>
                          <w:b/>
                          <w:sz w:val="32"/>
                          <w:szCs w:val="32"/>
                        </w:rPr>
                        <w:t>Gilman Auditorium</w:t>
                      </w:r>
                      <w:r w:rsidRPr="00E961FE">
                        <w:rPr>
                          <w:rFonts w:ascii="Verdana" w:hAnsi="Verdana"/>
                          <w:b/>
                          <w:sz w:val="32"/>
                          <w:szCs w:val="32"/>
                        </w:rPr>
                        <w:t xml:space="preserve"> </w:t>
                      </w:r>
                      <w:r w:rsidR="009E7D98">
                        <w:rPr>
                          <w:rFonts w:ascii="Verdana" w:hAnsi="Verdana"/>
                          <w:b/>
                          <w:sz w:val="32"/>
                          <w:szCs w:val="32"/>
                        </w:rPr>
                        <w:t>or via Teams</w:t>
                      </w:r>
                    </w:p>
                    <w:p w14:paraId="46BEF593" w14:textId="77777777" w:rsidR="002A1F33" w:rsidRDefault="002A1F33" w:rsidP="002A1F33">
                      <w:pPr>
                        <w:rPr>
                          <w:rFonts w:ascii="Verdana" w:hAnsi="Verdana"/>
                          <w:i/>
                          <w:iCs/>
                          <w:color w:val="0098C3"/>
                        </w:rPr>
                      </w:pPr>
                    </w:p>
                    <w:p w14:paraId="4AEF1535" w14:textId="1BE186EF" w:rsidR="002A1F33" w:rsidRPr="002C2F51" w:rsidRDefault="002A1F33" w:rsidP="002A1F33">
                      <w:pPr>
                        <w:jc w:val="center"/>
                        <w:rPr>
                          <w:rFonts w:ascii="Verdana" w:hAnsi="Verdana"/>
                          <w:b/>
                          <w:bCs/>
                          <w:i/>
                          <w:iCs/>
                          <w:color w:val="000000" w:themeColor="text1"/>
                        </w:rPr>
                      </w:pPr>
                      <w:r w:rsidRPr="002C2F51">
                        <w:rPr>
                          <w:rFonts w:ascii="Verdana" w:hAnsi="Verdana"/>
                          <w:b/>
                          <w:bCs/>
                          <w:i/>
                          <w:iCs/>
                          <w:color w:val="000000" w:themeColor="text1"/>
                          <w:highlight w:val="yellow"/>
                        </w:rPr>
                        <w:t xml:space="preserve">Registration Required: Use QR code below or </w:t>
                      </w:r>
                      <w:hyperlink r:id="rId12" w:history="1">
                        <w:r w:rsidRPr="002C2F51">
                          <w:rPr>
                            <w:rStyle w:val="Hyperlink"/>
                            <w:rFonts w:ascii="Verdana" w:hAnsi="Verdana"/>
                            <w:b/>
                            <w:bCs/>
                            <w:i/>
                            <w:iCs/>
                            <w:color w:val="0066FF"/>
                            <w:highlight w:val="yellow"/>
                          </w:rPr>
                          <w:t>click here</w:t>
                        </w:r>
                      </w:hyperlink>
                    </w:p>
                    <w:p w14:paraId="7789A416" w14:textId="77777777" w:rsidR="002A1F33" w:rsidRDefault="002A1F33" w:rsidP="002A1F33">
                      <w:pPr>
                        <w:rPr>
                          <w:rFonts w:ascii="Verdana" w:hAnsi="Verdana"/>
                          <w:b/>
                          <w:sz w:val="28"/>
                          <w:szCs w:val="28"/>
                        </w:rPr>
                      </w:pPr>
                    </w:p>
                    <w:p w14:paraId="510D7708" w14:textId="26DFECBC" w:rsidR="002A1F33" w:rsidRPr="002A1F33" w:rsidRDefault="002A1F33" w:rsidP="002A1F33">
                      <w:pPr>
                        <w:rPr>
                          <w:rFonts w:ascii="Verdana" w:hAnsi="Verdana"/>
                          <w:b/>
                          <w:sz w:val="22"/>
                          <w:szCs w:val="22"/>
                        </w:rPr>
                      </w:pPr>
                      <w:r w:rsidRPr="002A1F33">
                        <w:rPr>
                          <w:rFonts w:ascii="Verdana" w:hAnsi="Verdana"/>
                          <w:b/>
                          <w:sz w:val="28"/>
                          <w:szCs w:val="28"/>
                        </w:rPr>
                        <w:t>Learning Objectives:</w:t>
                      </w:r>
                      <w:r w:rsidRPr="002A1F33">
                        <w:rPr>
                          <w:rFonts w:ascii="Verdana" w:hAnsi="Verdana"/>
                          <w:sz w:val="28"/>
                          <w:szCs w:val="28"/>
                        </w:rPr>
                        <w:t xml:space="preserve">  </w:t>
                      </w:r>
                      <w:r w:rsidRPr="002A1F33">
                        <w:rPr>
                          <w:rFonts w:ascii="Verdana" w:hAnsi="Verdana"/>
                          <w:i/>
                          <w:sz w:val="28"/>
                          <w:szCs w:val="28"/>
                        </w:rPr>
                        <w:t xml:space="preserve">As a result of participating in this </w:t>
                      </w:r>
                      <w:r w:rsidRPr="002A1F33">
                        <w:rPr>
                          <w:rFonts w:ascii="Verdana" w:hAnsi="Verdana"/>
                          <w:i/>
                          <w:noProof/>
                          <w:sz w:val="28"/>
                          <w:szCs w:val="28"/>
                        </w:rPr>
                        <w:t>Live Activity</w:t>
                      </w:r>
                      <w:r w:rsidRPr="002A1F33">
                        <w:rPr>
                          <w:rFonts w:ascii="Verdana" w:hAnsi="Verdana"/>
                          <w:i/>
                          <w:sz w:val="28"/>
                          <w:szCs w:val="28"/>
                        </w:rPr>
                        <w:t>, participants should be able to:</w:t>
                      </w:r>
                    </w:p>
                    <w:p w14:paraId="0C9C5383"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Discuss the logistics and mechanism of action of CAR-T Cell Therapy</w:t>
                      </w:r>
                    </w:p>
                    <w:p w14:paraId="643C87C1"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Describe the application of CAR-T Cell Therapy to glioblastomas</w:t>
                      </w:r>
                    </w:p>
                    <w:p w14:paraId="0130D5AD"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Review the preliminary outcomes data of CAR-T Cell Therapy</w:t>
                      </w:r>
                    </w:p>
                    <w:p w14:paraId="49820A2A" w14:textId="77777777" w:rsidR="002A1F33" w:rsidRPr="002A1F33" w:rsidRDefault="002A1F33" w:rsidP="002A1F33">
                      <w:pPr>
                        <w:pStyle w:val="ListParagraph"/>
                        <w:numPr>
                          <w:ilvl w:val="0"/>
                          <w:numId w:val="1"/>
                        </w:numPr>
                        <w:ind w:right="-45"/>
                        <w:rPr>
                          <w:rFonts w:ascii="Verdana" w:hAnsi="Verdana"/>
                          <w:bCs/>
                          <w:sz w:val="28"/>
                          <w:szCs w:val="28"/>
                        </w:rPr>
                      </w:pPr>
                      <w:r w:rsidRPr="002A1F33">
                        <w:rPr>
                          <w:rFonts w:ascii="Verdana" w:hAnsi="Verdana"/>
                          <w:bCs/>
                          <w:sz w:val="28"/>
                          <w:szCs w:val="28"/>
                        </w:rPr>
                        <w:t xml:space="preserve">Explain potential toxicity from CAR-T Cell Therapy and supportive care management needed </w:t>
                      </w:r>
                    </w:p>
                    <w:p w14:paraId="1CCCCF91" w14:textId="77777777" w:rsidR="002A1F33" w:rsidRPr="002A1F33" w:rsidRDefault="002A1F33" w:rsidP="002A1F33">
                      <w:pPr>
                        <w:ind w:right="-45"/>
                        <w:rPr>
                          <w:rFonts w:ascii="Verdana" w:hAnsi="Verdana"/>
                          <w:b/>
                        </w:rPr>
                      </w:pPr>
                    </w:p>
                    <w:p w14:paraId="7843B89A" w14:textId="77777777" w:rsidR="002A1F33" w:rsidRPr="002A1F33" w:rsidRDefault="002A1F33" w:rsidP="002A1F33">
                      <w:pPr>
                        <w:ind w:right="-45"/>
                        <w:rPr>
                          <w:rFonts w:ascii="Verdana" w:eastAsia="Times New Roman" w:hAnsi="Verdana"/>
                        </w:rPr>
                      </w:pPr>
                      <w:r w:rsidRPr="002A1F33">
                        <w:rPr>
                          <w:rFonts w:ascii="Verdana" w:hAnsi="Verdana"/>
                          <w:b/>
                        </w:rPr>
                        <w:t xml:space="preserve">Accreditation Statement:  </w:t>
                      </w:r>
                      <w:r w:rsidRPr="002A1F33">
                        <w:rPr>
                          <w:rFonts w:ascii="Verdana" w:eastAsia="Times New Roman" w:hAnsi="Verdana"/>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90DDE5C" w14:textId="77777777" w:rsidR="002A1F33" w:rsidRPr="002A1F33" w:rsidRDefault="002A1F33" w:rsidP="002A1F33">
                      <w:pPr>
                        <w:ind w:right="-45"/>
                        <w:rPr>
                          <w:rFonts w:ascii="Verdana" w:eastAsia="Times New Roman" w:hAnsi="Verdana"/>
                          <w:sz w:val="20"/>
                        </w:rPr>
                      </w:pPr>
                    </w:p>
                    <w:p w14:paraId="0418575A" w14:textId="7B4B13A9" w:rsidR="002A1F33" w:rsidRPr="002A1F33" w:rsidRDefault="002A1F33" w:rsidP="002A1F33">
                      <w:pPr>
                        <w:ind w:right="-45"/>
                        <w:rPr>
                          <w:rFonts w:ascii="Verdana" w:hAnsi="Verdana"/>
                          <w:bCs/>
                        </w:rPr>
                      </w:pPr>
                      <w:r w:rsidRPr="002A1F33">
                        <w:rPr>
                          <w:rFonts w:ascii="Verdana" w:hAnsi="Verdana"/>
                          <w:b/>
                        </w:rPr>
                        <w:t xml:space="preserve">Credit Designation Statement:  </w:t>
                      </w:r>
                      <w:r w:rsidRPr="002A1F33">
                        <w:rPr>
                          <w:rFonts w:ascii="Verdana" w:hAnsi="Verdana"/>
                          <w:bCs/>
                        </w:rPr>
                        <w:fldChar w:fldCharType="begin"/>
                      </w:r>
                      <w:r w:rsidRPr="002A1F33">
                        <w:rPr>
                          <w:rFonts w:ascii="Verdana" w:hAnsi="Verdana"/>
                          <w:bCs/>
                        </w:rPr>
                        <w:instrText xml:space="preserve"> IF </w:instrText>
                      </w:r>
                      <w:r w:rsidRPr="002A1F33">
                        <w:rPr>
                          <w:rFonts w:ascii="Verdana" w:hAnsi="Verdana"/>
                          <w:bCs/>
                          <w:noProof/>
                        </w:rPr>
                        <w:instrText>0.00</w:instrText>
                      </w:r>
                      <w:r w:rsidRPr="002A1F33">
                        <w:rPr>
                          <w:rFonts w:ascii="Verdana" w:hAnsi="Verdana"/>
                          <w:bCs/>
                        </w:rPr>
                        <w:instrText xml:space="preserve"> &gt; 0 "This activity was planned by and for the healthcare team, and learners will receive </w:instrText>
                      </w:r>
                      <w:r w:rsidRPr="002A1F33">
                        <w:rPr>
                          <w:rFonts w:ascii="Verdana" w:hAnsi="Verdana"/>
                          <w:bCs/>
                        </w:rPr>
                        <w:fldChar w:fldCharType="begin"/>
                      </w:r>
                      <w:r w:rsidRPr="002A1F33">
                        <w:rPr>
                          <w:rFonts w:ascii="Verdana" w:hAnsi="Verdana"/>
                          <w:bCs/>
                        </w:rPr>
                        <w:instrText xml:space="preserve"> MERGEFIELD  IPCEHoursMax  \* MERGEFORMAT </w:instrText>
                      </w:r>
                      <w:r w:rsidRPr="002A1F33">
                        <w:rPr>
                          <w:rFonts w:ascii="Verdana" w:hAnsi="Verdana"/>
                          <w:bCs/>
                        </w:rPr>
                        <w:fldChar w:fldCharType="separate"/>
                      </w:r>
                      <w:r w:rsidRPr="002A1F33">
                        <w:rPr>
                          <w:rFonts w:ascii="Verdana" w:hAnsi="Verdana"/>
                          <w:bCs/>
                          <w:noProof/>
                        </w:rPr>
                        <w:instrText>«IPCEHoursMax»</w:instrText>
                      </w:r>
                      <w:r w:rsidRPr="002A1F33">
                        <w:rPr>
                          <w:rFonts w:ascii="Verdana" w:hAnsi="Verdana"/>
                          <w:bCs/>
                        </w:rPr>
                        <w:fldChar w:fldCharType="end"/>
                      </w:r>
                      <w:r w:rsidRPr="002A1F33">
                        <w:rPr>
                          <w:rFonts w:ascii="Verdana" w:hAnsi="Verdana"/>
                          <w:bCs/>
                        </w:rPr>
                        <w:instrText xml:space="preserve"> Interprofessional Continuing Education(IPCE) credit for learning and change.  " "" </w:instrText>
                      </w:r>
                      <w:r w:rsidRPr="002A1F33">
                        <w:rPr>
                          <w:rFonts w:ascii="Verdana" w:hAnsi="Verdana"/>
                          <w:bCs/>
                        </w:rPr>
                        <w:fldChar w:fldCharType="separate"/>
                      </w:r>
                      <w:r w:rsidRPr="002A1F33">
                        <w:rPr>
                          <w:rFonts w:ascii="Verdana" w:hAnsi="Verdana"/>
                          <w:bCs/>
                        </w:rPr>
                        <w:fldChar w:fldCharType="end"/>
                      </w:r>
                      <w:r w:rsidRPr="002A1F33">
                        <w:rPr>
                          <w:rFonts w:ascii="Verdana" w:hAnsi="Verdana"/>
                          <w:bCs/>
                        </w:rPr>
                        <w:t xml:space="preserve">See </w:t>
                      </w:r>
                      <w:hyperlink r:id="rId13" w:history="1">
                        <w:r w:rsidR="009E7D98" w:rsidRPr="009E7D98">
                          <w:rPr>
                            <w:rStyle w:val="Hyperlink"/>
                            <w:rFonts w:ascii="Verdana" w:hAnsi="Verdana"/>
                            <w:bCs/>
                          </w:rPr>
                          <w:t>CloudCME event site</w:t>
                        </w:r>
                      </w:hyperlink>
                      <w:r w:rsidRPr="002A1F33">
                        <w:rPr>
                          <w:rFonts w:ascii="Verdana" w:hAnsi="Verdana"/>
                          <w:bCs/>
                        </w:rPr>
                        <w:t xml:space="preserve"> for continuing education information</w:t>
                      </w:r>
                    </w:p>
                    <w:p w14:paraId="34DBC8B3" w14:textId="77777777" w:rsidR="002A1F33" w:rsidRPr="002A1F33" w:rsidRDefault="002A1F33" w:rsidP="002A1F33">
                      <w:pPr>
                        <w:tabs>
                          <w:tab w:val="left" w:pos="1530"/>
                          <w:tab w:val="left" w:pos="10058"/>
                        </w:tabs>
                        <w:ind w:right="-1278"/>
                        <w:rPr>
                          <w:sz w:val="20"/>
                          <w:szCs w:val="32"/>
                        </w:rPr>
                      </w:pPr>
                    </w:p>
                    <w:p w14:paraId="6EAF4CEC" w14:textId="595B1FFB" w:rsidR="002A1F33" w:rsidRDefault="002A1F33" w:rsidP="002A1F33">
                      <w:pPr>
                        <w:spacing w:line="276" w:lineRule="auto"/>
                        <w:rPr>
                          <w:rFonts w:ascii="Verdana" w:hAnsi="Verdana"/>
                          <w:bCs/>
                        </w:rPr>
                      </w:pPr>
                      <w:r w:rsidRPr="002A1F33">
                        <w:rPr>
                          <w:rFonts w:ascii="Verdana" w:hAnsi="Verdana"/>
                          <w:b/>
                        </w:rPr>
                        <w:t xml:space="preserve">Financial Disclosures:  </w:t>
                      </w:r>
                      <w:r w:rsidRPr="002A1F33">
                        <w:rPr>
                          <w:rFonts w:ascii="Verdana" w:hAnsi="Verdana"/>
                          <w:bCs/>
                        </w:rPr>
                        <w:t xml:space="preserve">See </w:t>
                      </w:r>
                      <w:hyperlink r:id="rId14" w:history="1">
                        <w:r w:rsidR="009E7D98" w:rsidRPr="009E7D98">
                          <w:rPr>
                            <w:rStyle w:val="Hyperlink"/>
                            <w:rFonts w:ascii="Verdana" w:hAnsi="Verdana"/>
                            <w:bCs/>
                          </w:rPr>
                          <w:t>CloudCME event site</w:t>
                        </w:r>
                      </w:hyperlink>
                      <w:r w:rsidRPr="002A1F33">
                        <w:rPr>
                          <w:rFonts w:ascii="Verdana" w:hAnsi="Verdana"/>
                          <w:bCs/>
                        </w:rPr>
                        <w:t xml:space="preserve"> </w:t>
                      </w:r>
                      <w:r w:rsidR="009E7D98">
                        <w:rPr>
                          <w:rFonts w:ascii="Verdana" w:hAnsi="Verdana"/>
                          <w:bCs/>
                        </w:rPr>
                        <w:t xml:space="preserve">for </w:t>
                      </w:r>
                      <w:r w:rsidRPr="002A1F33">
                        <w:rPr>
                          <w:rFonts w:ascii="Verdana" w:hAnsi="Verdana"/>
                          <w:bCs/>
                        </w:rPr>
                        <w:t>disclosure information</w:t>
                      </w:r>
                    </w:p>
                    <w:p w14:paraId="573D6F17" w14:textId="77777777" w:rsidR="002A1F33" w:rsidRPr="009E7D98" w:rsidRDefault="002A1F33" w:rsidP="002A1F33">
                      <w:pPr>
                        <w:spacing w:line="276" w:lineRule="auto"/>
                        <w:rPr>
                          <w:rFonts w:ascii="Verdana" w:hAnsi="Verdana"/>
                          <w:bCs/>
                          <w:color w:val="000000" w:themeColor="text1"/>
                          <w:sz w:val="20"/>
                          <w:szCs w:val="20"/>
                        </w:rPr>
                      </w:pPr>
                    </w:p>
                    <w:p w14:paraId="261DF910" w14:textId="180815C9" w:rsidR="00805EEA" w:rsidRPr="0052136D" w:rsidRDefault="002A1F33" w:rsidP="00352808">
                      <w:pPr>
                        <w:ind w:left="-90" w:right="72"/>
                        <w:rPr>
                          <w:rFonts w:ascii="Verdana" w:hAnsi="Verdana"/>
                          <w:b/>
                          <w:color w:val="EE592A"/>
                          <w:sz w:val="72"/>
                          <w:szCs w:val="72"/>
                        </w:rPr>
                      </w:pPr>
                      <w:r>
                        <w:rPr>
                          <w:rFonts w:ascii="Verdana" w:hAnsi="Verdana"/>
                          <w:b/>
                          <w:color w:val="EE592A"/>
                          <w:sz w:val="72"/>
                          <w:szCs w:val="72"/>
                        </w:rPr>
                        <w:t xml:space="preserve">    </w:t>
                      </w:r>
                      <w:r>
                        <w:rPr>
                          <w:noProof/>
                        </w:rPr>
                        <w:drawing>
                          <wp:inline distT="0" distB="0" distL="0" distR="0" wp14:anchorId="62226656" wp14:editId="2F48D615">
                            <wp:extent cx="1074273" cy="1076960"/>
                            <wp:effectExtent l="0" t="0" r="0" b="8890"/>
                            <wp:docPr id="190101376" name="Picture 1" descr="A qr code with 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376" name="Picture 1" descr="A qr code with red squares&#10;&#10;AI-generated content may be incorrect."/>
                                    <pic:cNvPicPr/>
                                  </pic:nvPicPr>
                                  <pic:blipFill>
                                    <a:blip r:embed="rId11"/>
                                    <a:stretch>
                                      <a:fillRect/>
                                    </a:stretch>
                                  </pic:blipFill>
                                  <pic:spPr>
                                    <a:xfrm>
                                      <a:off x="0" y="0"/>
                                      <a:ext cx="1086425" cy="1089142"/>
                                    </a:xfrm>
                                    <a:prstGeom prst="rect">
                                      <a:avLst/>
                                    </a:prstGeom>
                                  </pic:spPr>
                                </pic:pic>
                              </a:graphicData>
                            </a:graphic>
                          </wp:inline>
                        </w:drawing>
                      </w:r>
                    </w:p>
                  </w:txbxContent>
                </v:textbox>
                <w10:wrap type="square" anchorx="page"/>
              </v:shape>
            </w:pict>
          </mc:Fallback>
        </mc:AlternateContent>
      </w:r>
      <w:r w:rsidR="00DE20AC">
        <w:rPr>
          <w:noProof/>
          <w:lang w:eastAsia="en-US"/>
        </w:rPr>
        <w:drawing>
          <wp:inline distT="0" distB="0" distL="0" distR="0" wp14:anchorId="1DEE1D49" wp14:editId="2B520363">
            <wp:extent cx="965200" cy="914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IPE ART 2.jpg"/>
                    <pic:cNvPicPr/>
                  </pic:nvPicPr>
                  <pic:blipFill rotWithShape="1">
                    <a:blip r:embed="rId15" cstate="print">
                      <a:extLst>
                        <a:ext uri="{28A0092B-C50C-407E-A947-70E740481C1C}">
                          <a14:useLocalDpi xmlns:a14="http://schemas.microsoft.com/office/drawing/2010/main" val="0"/>
                        </a:ext>
                      </a:extLst>
                    </a:blip>
                    <a:srcRect l="78057" r="831"/>
                    <a:stretch/>
                  </pic:blipFill>
                  <pic:spPr bwMode="auto">
                    <a:xfrm>
                      <a:off x="0" y="0"/>
                      <a:ext cx="965200" cy="9144000"/>
                    </a:xfrm>
                    <a:prstGeom prst="rect">
                      <a:avLst/>
                    </a:prstGeom>
                    <a:ln>
                      <a:noFill/>
                    </a:ln>
                    <a:extLst>
                      <a:ext uri="{53640926-AAD7-44D8-BBD7-CCE9431645EC}">
                        <a14:shadowObscured xmlns:a14="http://schemas.microsoft.com/office/drawing/2010/main"/>
                      </a:ext>
                    </a:extLst>
                  </pic:spPr>
                </pic:pic>
              </a:graphicData>
            </a:graphic>
          </wp:inline>
        </w:drawing>
      </w:r>
      <w:r w:rsidR="00865466">
        <w:t xml:space="preserve"> </w:t>
      </w:r>
    </w:p>
    <w:sectPr w:rsidR="005A6F92" w:rsidSect="0039016A">
      <w:footerReference w:type="default" r:id="rId16"/>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EBA3" w14:textId="77777777" w:rsidR="00CD2F88" w:rsidRDefault="00CD2F88" w:rsidP="00CC6964">
      <w:r>
        <w:separator/>
      </w:r>
    </w:p>
  </w:endnote>
  <w:endnote w:type="continuationSeparator" w:id="0">
    <w:p w14:paraId="22073379" w14:textId="77777777" w:rsidR="00CD2F88" w:rsidRDefault="00CD2F88"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7274" w14:textId="61DE9580" w:rsidR="00EC1421" w:rsidRDefault="00C6494E">
    <w:pPr>
      <w:pStyle w:val="Footer"/>
    </w:pPr>
    <w:r>
      <w:rPr>
        <w:noProof/>
        <w:lang w:eastAsia="en-US"/>
      </w:rPr>
      <w:drawing>
        <wp:anchor distT="0" distB="0" distL="114300" distR="114300" simplePos="0" relativeHeight="251655168" behindDoc="0" locked="0" layoutInCell="1" allowOverlap="1" wp14:anchorId="733D0F7A" wp14:editId="47C60120">
          <wp:simplePos x="0" y="0"/>
          <wp:positionH relativeFrom="column">
            <wp:posOffset>4966335</wp:posOffset>
          </wp:positionH>
          <wp:positionV relativeFrom="paragraph">
            <wp:posOffset>-766445</wp:posOffset>
          </wp:positionV>
          <wp:extent cx="1823844" cy="775889"/>
          <wp:effectExtent l="0" t="0" r="5080"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823844" cy="7758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BBC8" w14:textId="77777777" w:rsidR="00CD2F88" w:rsidRDefault="00CD2F88" w:rsidP="00CC6964">
      <w:r>
        <w:separator/>
      </w:r>
    </w:p>
  </w:footnote>
  <w:footnote w:type="continuationSeparator" w:id="0">
    <w:p w14:paraId="3C915512" w14:textId="77777777" w:rsidR="00CD2F88" w:rsidRDefault="00CD2F88" w:rsidP="00CC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43792"/>
    <w:multiLevelType w:val="hybridMultilevel"/>
    <w:tmpl w:val="24E2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57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B0"/>
    <w:rsid w:val="00006EFB"/>
    <w:rsid w:val="000F6B5D"/>
    <w:rsid w:val="0018619E"/>
    <w:rsid w:val="001D1FB4"/>
    <w:rsid w:val="001D2EB0"/>
    <w:rsid w:val="001D45FB"/>
    <w:rsid w:val="00205C5C"/>
    <w:rsid w:val="00213305"/>
    <w:rsid w:val="002A1F33"/>
    <w:rsid w:val="002C2F51"/>
    <w:rsid w:val="00352808"/>
    <w:rsid w:val="0035780F"/>
    <w:rsid w:val="003852EE"/>
    <w:rsid w:val="0039016A"/>
    <w:rsid w:val="0041547C"/>
    <w:rsid w:val="004F67A3"/>
    <w:rsid w:val="0052136D"/>
    <w:rsid w:val="005A6F92"/>
    <w:rsid w:val="00684961"/>
    <w:rsid w:val="006A11DC"/>
    <w:rsid w:val="006C049E"/>
    <w:rsid w:val="007A0284"/>
    <w:rsid w:val="007C6685"/>
    <w:rsid w:val="007D4EA1"/>
    <w:rsid w:val="00800133"/>
    <w:rsid w:val="0080303E"/>
    <w:rsid w:val="00805EEA"/>
    <w:rsid w:val="00865466"/>
    <w:rsid w:val="008D023C"/>
    <w:rsid w:val="008E66CE"/>
    <w:rsid w:val="009767C2"/>
    <w:rsid w:val="009E7D98"/>
    <w:rsid w:val="009F14FD"/>
    <w:rsid w:val="00AD06EC"/>
    <w:rsid w:val="00C6494E"/>
    <w:rsid w:val="00CC6964"/>
    <w:rsid w:val="00CD1042"/>
    <w:rsid w:val="00CD2F88"/>
    <w:rsid w:val="00D454E8"/>
    <w:rsid w:val="00D74CCB"/>
    <w:rsid w:val="00DA37EE"/>
    <w:rsid w:val="00DC2152"/>
    <w:rsid w:val="00DE20AC"/>
    <w:rsid w:val="00EC1421"/>
    <w:rsid w:val="00F00748"/>
    <w:rsid w:val="00FB1465"/>
    <w:rsid w:val="00FC3E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paragraph" w:styleId="ListParagraph">
    <w:name w:val="List Paragraph"/>
    <w:basedOn w:val="Normal"/>
    <w:uiPriority w:val="34"/>
    <w:qFormat/>
    <w:rsid w:val="002A1F33"/>
    <w:pPr>
      <w:ind w:left="720"/>
      <w:contextualSpacing/>
    </w:pPr>
    <w:rPr>
      <w:rFonts w:ascii="Cambria" w:eastAsia="MS Mincho" w:hAnsi="Cambria" w:cs="Times New Roman"/>
      <w:lang w:eastAsia="en-US"/>
    </w:rPr>
  </w:style>
  <w:style w:type="character" w:styleId="Hyperlink">
    <w:name w:val="Hyperlink"/>
    <w:basedOn w:val="DefaultParagraphFont"/>
    <w:uiPriority w:val="99"/>
    <w:unhideWhenUsed/>
    <w:rsid w:val="009E7D98"/>
    <w:rPr>
      <w:color w:val="0000FF" w:themeColor="hyperlink"/>
      <w:u w:val="single"/>
    </w:rPr>
  </w:style>
  <w:style w:type="character" w:styleId="UnresolvedMention">
    <w:name w:val="Unresolved Mention"/>
    <w:basedOn w:val="DefaultParagraphFont"/>
    <w:uiPriority w:val="99"/>
    <w:semiHidden/>
    <w:unhideWhenUsed/>
    <w:rsid w:val="009E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chealth.cloud-cme.com/Cohen2025" TargetMode="External"/><Relationship Id="rId13" Type="http://schemas.openxmlformats.org/officeDocument/2006/relationships/hyperlink" Target="https://hhchealth.cloud-cme.com/Cohen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hchealth.cloud-cme.com/Cohen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hhchealth.cloud-cme.com/Cohen2025" TargetMode="External"/><Relationship Id="rId4" Type="http://schemas.openxmlformats.org/officeDocument/2006/relationships/settings" Target="settings.xml"/><Relationship Id="rId9" Type="http://schemas.openxmlformats.org/officeDocument/2006/relationships/hyperlink" Target="https://hhchealth.cloud-cme.com/Cohen2025" TargetMode="External"/><Relationship Id="rId14" Type="http://schemas.openxmlformats.org/officeDocument/2006/relationships/hyperlink" Target="https://hhchealth.cloud-cme.com/Cohen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9871-FC86-4752-9740-A76B6D9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2</cp:revision>
  <dcterms:created xsi:type="dcterms:W3CDTF">2025-08-05T18:41:00Z</dcterms:created>
  <dcterms:modified xsi:type="dcterms:W3CDTF">2025-08-05T18:41:00Z</dcterms:modified>
</cp:coreProperties>
</file>